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BA9FA" w14:textId="77777777" w:rsidR="001278B6" w:rsidRPr="00D9070D" w:rsidRDefault="001278B6" w:rsidP="00EE18D6">
      <w:pPr>
        <w:rPr>
          <w:rFonts w:ascii="Work Sans" w:hAnsi="Work Sans"/>
          <w:b/>
          <w:bCs/>
          <w:sz w:val="28"/>
          <w:szCs w:val="28"/>
        </w:rPr>
      </w:pPr>
    </w:p>
    <w:p w14:paraId="3876985F" w14:textId="77777777" w:rsidR="00B015AE" w:rsidRPr="00B015AE" w:rsidRDefault="001278B6" w:rsidP="00B015AE">
      <w:pPr>
        <w:jc w:val="center"/>
        <w:rPr>
          <w:rFonts w:ascii="Work Sans" w:hAnsi="Work Sans"/>
          <w:b/>
          <w:bCs/>
          <w:sz w:val="25"/>
          <w:szCs w:val="25"/>
        </w:rPr>
      </w:pPr>
      <w:r w:rsidRPr="00B015AE">
        <w:rPr>
          <w:rFonts w:ascii="Work Sans" w:hAnsi="Work Sans"/>
          <w:b/>
          <w:bCs/>
          <w:sz w:val="25"/>
          <w:szCs w:val="25"/>
        </w:rPr>
        <w:t>ALCANTARA</w:t>
      </w:r>
      <w:r w:rsidR="00D9070D" w:rsidRPr="00B015AE">
        <w:rPr>
          <w:rFonts w:ascii="Work Sans" w:hAnsi="Work Sans"/>
          <w:b/>
          <w:bCs/>
          <w:sz w:val="25"/>
          <w:szCs w:val="25"/>
        </w:rPr>
        <w:t xml:space="preserve"> PRESENTA LA COLLEZIONE </w:t>
      </w:r>
      <w:r w:rsidR="00B015AE" w:rsidRPr="00B015AE">
        <w:rPr>
          <w:rFonts w:ascii="Work Sans" w:hAnsi="Work Sans"/>
          <w:b/>
          <w:bCs/>
          <w:sz w:val="25"/>
          <w:szCs w:val="25"/>
        </w:rPr>
        <w:t xml:space="preserve">FASHION </w:t>
      </w:r>
      <w:r w:rsidR="00D9070D" w:rsidRPr="00B015AE">
        <w:rPr>
          <w:rFonts w:ascii="Work Sans" w:hAnsi="Work Sans"/>
          <w:b/>
          <w:bCs/>
          <w:sz w:val="25"/>
          <w:szCs w:val="25"/>
        </w:rPr>
        <w:t>SPRING/SUMMER 2027</w:t>
      </w:r>
      <w:r w:rsidR="00B015AE" w:rsidRPr="00B015AE">
        <w:rPr>
          <w:rFonts w:ascii="Work Sans" w:hAnsi="Work Sans"/>
          <w:b/>
          <w:bCs/>
          <w:sz w:val="25"/>
          <w:szCs w:val="25"/>
        </w:rPr>
        <w:t xml:space="preserve">, </w:t>
      </w:r>
    </w:p>
    <w:p w14:paraId="1A8E37F5" w14:textId="2CF119C6" w:rsidR="00510DAE" w:rsidRPr="00B015AE" w:rsidRDefault="00510DAE" w:rsidP="00B015AE">
      <w:pPr>
        <w:jc w:val="center"/>
        <w:rPr>
          <w:rFonts w:ascii="Work Sans" w:hAnsi="Work Sans"/>
          <w:b/>
          <w:bCs/>
          <w:sz w:val="25"/>
          <w:szCs w:val="25"/>
        </w:rPr>
      </w:pPr>
      <w:r w:rsidRPr="00B015AE">
        <w:rPr>
          <w:rFonts w:ascii="Work Sans" w:hAnsi="Work Sans"/>
          <w:b/>
          <w:bCs/>
          <w:sz w:val="25"/>
          <w:szCs w:val="25"/>
        </w:rPr>
        <w:t>IN ANTEPRIMA A LINEAPELLE</w:t>
      </w:r>
    </w:p>
    <w:p w14:paraId="145988A0" w14:textId="51E52917" w:rsidR="00507740" w:rsidRDefault="00507740" w:rsidP="00EE18D6">
      <w:pPr>
        <w:rPr>
          <w:rFonts w:ascii="Work Sans" w:hAnsi="Work Sans"/>
        </w:rPr>
      </w:pPr>
      <w:r w:rsidRPr="00507740">
        <w:rPr>
          <w:rFonts w:ascii="Work Sans" w:hAnsi="Work Sans"/>
        </w:rPr>
        <w:t xml:space="preserve">Alcantara </w:t>
      </w:r>
      <w:r>
        <w:rPr>
          <w:rFonts w:ascii="Work Sans" w:hAnsi="Work Sans"/>
        </w:rPr>
        <w:t>presenta</w:t>
      </w:r>
      <w:r w:rsidRPr="00507740">
        <w:rPr>
          <w:rFonts w:ascii="Work Sans" w:hAnsi="Work Sans"/>
        </w:rPr>
        <w:t xml:space="preserve"> la collezione </w:t>
      </w:r>
      <w:r w:rsidR="000779E2">
        <w:rPr>
          <w:rFonts w:ascii="Work Sans" w:hAnsi="Work Sans"/>
        </w:rPr>
        <w:t xml:space="preserve">fashion </w:t>
      </w:r>
      <w:r w:rsidRPr="00507740">
        <w:rPr>
          <w:rFonts w:ascii="Work Sans" w:hAnsi="Work Sans"/>
        </w:rPr>
        <w:t>Spring/</w:t>
      </w:r>
      <w:proofErr w:type="spellStart"/>
      <w:r w:rsidRPr="00507740">
        <w:rPr>
          <w:rFonts w:ascii="Work Sans" w:hAnsi="Work Sans"/>
        </w:rPr>
        <w:t>Summer</w:t>
      </w:r>
      <w:proofErr w:type="spellEnd"/>
      <w:r w:rsidRPr="00507740">
        <w:rPr>
          <w:rFonts w:ascii="Work Sans" w:hAnsi="Work Sans"/>
        </w:rPr>
        <w:t xml:space="preserve"> 2027,</w:t>
      </w:r>
      <w:r w:rsidR="00510DAE">
        <w:rPr>
          <w:rFonts w:ascii="Work Sans" w:hAnsi="Work Sans"/>
        </w:rPr>
        <w:t xml:space="preserve"> </w:t>
      </w:r>
      <w:r w:rsidR="00510DAE" w:rsidRPr="00510DAE">
        <w:rPr>
          <w:rFonts w:ascii="Work Sans" w:hAnsi="Work Sans"/>
        </w:rPr>
        <w:t xml:space="preserve">espressione di un percorso di ricerca </w:t>
      </w:r>
      <w:r w:rsidR="0022615D">
        <w:rPr>
          <w:rFonts w:ascii="Work Sans" w:hAnsi="Work Sans"/>
        </w:rPr>
        <w:t xml:space="preserve">continuo </w:t>
      </w:r>
      <w:r w:rsidR="00510DAE" w:rsidRPr="00510DAE">
        <w:rPr>
          <w:rFonts w:ascii="Work Sans" w:hAnsi="Work Sans"/>
        </w:rPr>
        <w:t>che unisce sperimentazione creativa, innovazione tecnologica e sensibilità estetica</w:t>
      </w:r>
      <w:r w:rsidR="00510DAE">
        <w:rPr>
          <w:rFonts w:ascii="Work Sans" w:hAnsi="Work Sans"/>
        </w:rPr>
        <w:t>.</w:t>
      </w:r>
      <w:r w:rsidRPr="00507740">
        <w:rPr>
          <w:rFonts w:ascii="Work Sans" w:hAnsi="Work Sans"/>
        </w:rPr>
        <w:t xml:space="preserve"> La collezione sarà mostrata in anteprima a </w:t>
      </w:r>
      <w:proofErr w:type="spellStart"/>
      <w:r w:rsidRPr="00507740">
        <w:rPr>
          <w:rFonts w:ascii="Work Sans" w:hAnsi="Work Sans"/>
        </w:rPr>
        <w:t>Lineapelle</w:t>
      </w:r>
      <w:proofErr w:type="spellEnd"/>
      <w:r w:rsidRPr="00507740">
        <w:rPr>
          <w:rFonts w:ascii="Work Sans" w:hAnsi="Work Sans"/>
        </w:rPr>
        <w:t xml:space="preserve"> (11–13 febbraio 2026), il principale appuntamento internazionale dedicato ai materiali e ai componenti per moda, accessori e design.</w:t>
      </w:r>
    </w:p>
    <w:p w14:paraId="61F6CEA1" w14:textId="3B2A886C" w:rsidR="00675108" w:rsidRDefault="00EE18D6" w:rsidP="00EE18D6">
      <w:pPr>
        <w:rPr>
          <w:rFonts w:ascii="Work Sans" w:hAnsi="Work Sans"/>
        </w:rPr>
      </w:pPr>
      <w:r w:rsidRPr="00957CA5">
        <w:rPr>
          <w:rFonts w:ascii="Work Sans" w:hAnsi="Work Sans"/>
        </w:rPr>
        <w:t xml:space="preserve">All’interno della proposta assume un ruolo centrale l’introduzione di un nuovo colore nella gamma Alcantara: </w:t>
      </w:r>
      <w:r w:rsidRPr="00957CA5">
        <w:rPr>
          <w:rFonts w:ascii="Work Sans" w:hAnsi="Work Sans"/>
          <w:i/>
          <w:iCs/>
        </w:rPr>
        <w:t>Sakura</w:t>
      </w:r>
      <w:r w:rsidRPr="00957CA5">
        <w:rPr>
          <w:rFonts w:ascii="Work Sans" w:hAnsi="Work Sans"/>
        </w:rPr>
        <w:t>.</w:t>
      </w:r>
      <w:r w:rsidRPr="00EE18D6">
        <w:rPr>
          <w:rFonts w:ascii="Work Sans" w:hAnsi="Work Sans"/>
        </w:rPr>
        <w:t xml:space="preserve"> Questa sofisticata tonalità di rosa prende il nome dalla parola giapponese che indica il fiore di ciliegio, da cui deriva anche la sua ispirazione cromatica, simbolo potente di luce, rinnovamento e bellezza</w:t>
      </w:r>
      <w:r w:rsidR="001278B6">
        <w:rPr>
          <w:rFonts w:ascii="Work Sans" w:hAnsi="Work Sans"/>
        </w:rPr>
        <w:t>.</w:t>
      </w:r>
      <w:r w:rsidR="00675108" w:rsidRPr="00675108">
        <w:t xml:space="preserve"> </w:t>
      </w:r>
      <w:r w:rsidR="00675108" w:rsidRPr="00675108">
        <w:rPr>
          <w:rFonts w:ascii="Work Sans" w:hAnsi="Work Sans"/>
        </w:rPr>
        <w:t>Il rosa Sakura entra a far parte della palette colori continuativa di Alcantara e si integra armoniosamente nella proposta c</w:t>
      </w:r>
      <w:r w:rsidR="00E66D07">
        <w:rPr>
          <w:rFonts w:ascii="Work Sans" w:hAnsi="Work Sans"/>
        </w:rPr>
        <w:t>olori</w:t>
      </w:r>
      <w:r w:rsidR="00675108" w:rsidRPr="00675108">
        <w:rPr>
          <w:rFonts w:ascii="Work Sans" w:hAnsi="Work Sans"/>
        </w:rPr>
        <w:t xml:space="preserve"> della Spring/</w:t>
      </w:r>
      <w:proofErr w:type="spellStart"/>
      <w:r w:rsidR="00675108" w:rsidRPr="00675108">
        <w:rPr>
          <w:rFonts w:ascii="Work Sans" w:hAnsi="Work Sans"/>
        </w:rPr>
        <w:t>Summer</w:t>
      </w:r>
      <w:proofErr w:type="spellEnd"/>
      <w:r w:rsidR="00675108" w:rsidRPr="00675108">
        <w:rPr>
          <w:rFonts w:ascii="Work Sans" w:hAnsi="Work Sans"/>
        </w:rPr>
        <w:t xml:space="preserve"> 2027, </w:t>
      </w:r>
      <w:r w:rsidR="00815C0C">
        <w:rPr>
          <w:rFonts w:ascii="Work Sans" w:hAnsi="Work Sans"/>
        </w:rPr>
        <w:t>insieme a</w:t>
      </w:r>
      <w:r w:rsidR="00675108" w:rsidRPr="00675108">
        <w:rPr>
          <w:rFonts w:ascii="Work Sans" w:hAnsi="Work Sans"/>
        </w:rPr>
        <w:t xml:space="preserve"> nuances energiche come l’arancione e più profonde come il bordeaux.</w:t>
      </w:r>
      <w:r w:rsidR="00675108">
        <w:rPr>
          <w:rFonts w:ascii="Work Sans" w:hAnsi="Work Sans"/>
        </w:rPr>
        <w:t xml:space="preserve"> </w:t>
      </w:r>
      <w:r w:rsidR="00815C0C">
        <w:rPr>
          <w:rFonts w:ascii="Work Sans" w:hAnsi="Work Sans"/>
        </w:rPr>
        <w:t>Q</w:t>
      </w:r>
      <w:r w:rsidR="00675108" w:rsidRPr="00675108">
        <w:rPr>
          <w:rFonts w:ascii="Work Sans" w:hAnsi="Work Sans"/>
        </w:rPr>
        <w:t>ueste tonalità creano contrasti vibranti che richiamano forza, vitalità e positività, mantenendo al tempo stesso un equilibrio visivo e rimandando alle emozioni profonde suscitate da fenomeni naturali</w:t>
      </w:r>
      <w:r w:rsidR="00961974">
        <w:rPr>
          <w:rFonts w:ascii="Work Sans" w:hAnsi="Work Sans"/>
        </w:rPr>
        <w:t>,</w:t>
      </w:r>
      <w:r w:rsidR="00675108" w:rsidRPr="00675108">
        <w:rPr>
          <w:rFonts w:ascii="Work Sans" w:hAnsi="Work Sans"/>
        </w:rPr>
        <w:t xml:space="preserve"> come l’alba e il tramonto.</w:t>
      </w:r>
    </w:p>
    <w:p w14:paraId="41475670" w14:textId="158500FC" w:rsidR="004A04F7" w:rsidRDefault="004A04F7" w:rsidP="00EE18D6">
      <w:pPr>
        <w:rPr>
          <w:rFonts w:ascii="Work Sans" w:hAnsi="Work Sans"/>
        </w:rPr>
      </w:pPr>
      <w:r w:rsidRPr="004A04F7">
        <w:rPr>
          <w:rFonts w:ascii="Work Sans" w:hAnsi="Work Sans"/>
        </w:rPr>
        <w:t xml:space="preserve">I 13 articoli della collezione sono caratterizzati da disegni irregolari e micro-geometrie, dove trame sottili dialogano con colori più intensi e </w:t>
      </w:r>
      <w:r>
        <w:rPr>
          <w:rFonts w:ascii="Work Sans" w:hAnsi="Work Sans"/>
        </w:rPr>
        <w:t>tratti</w:t>
      </w:r>
      <w:r w:rsidRPr="004A04F7">
        <w:rPr>
          <w:rFonts w:ascii="Work Sans" w:hAnsi="Work Sans"/>
        </w:rPr>
        <w:t xml:space="preserve"> </w:t>
      </w:r>
      <w:r>
        <w:rPr>
          <w:rFonts w:ascii="Work Sans" w:hAnsi="Work Sans"/>
        </w:rPr>
        <w:t xml:space="preserve">più </w:t>
      </w:r>
      <w:r w:rsidRPr="004A04F7">
        <w:rPr>
          <w:rFonts w:ascii="Work Sans" w:hAnsi="Work Sans"/>
        </w:rPr>
        <w:t>morbid</w:t>
      </w:r>
      <w:r>
        <w:rPr>
          <w:rFonts w:ascii="Work Sans" w:hAnsi="Work Sans"/>
        </w:rPr>
        <w:t>i</w:t>
      </w:r>
      <w:r w:rsidRPr="004A04F7">
        <w:rPr>
          <w:rFonts w:ascii="Work Sans" w:hAnsi="Work Sans"/>
        </w:rPr>
        <w:t xml:space="preserve"> si armonizzano con tonalità delicate. Lavorazioni come forature e goffrature aggiungono tridimensionalità e movimento, mentre stampa digitale e ricami riproducono sulla superficie tratti astratti, come disegnati a mano. Tecnologie più particolari, come l’effetto stropicciato combinato all’aerografo e plissettature ondulate, amplificano la sensazione di fluidità e dinamismo</w:t>
      </w:r>
      <w:r w:rsidR="003C7F3C">
        <w:rPr>
          <w:rFonts w:ascii="Work Sans" w:hAnsi="Work Sans"/>
        </w:rPr>
        <w:t xml:space="preserve"> delle texture.</w:t>
      </w:r>
    </w:p>
    <w:p w14:paraId="4797C5DA" w14:textId="59443C12" w:rsidR="00EE18D6" w:rsidRPr="00957CA5" w:rsidRDefault="00E12572" w:rsidP="00EE18D6">
      <w:pPr>
        <w:rPr>
          <w:rFonts w:ascii="Work Sans" w:hAnsi="Work Sans"/>
        </w:rPr>
      </w:pPr>
      <w:r>
        <w:rPr>
          <w:rFonts w:ascii="Work Sans" w:hAnsi="Work Sans"/>
        </w:rPr>
        <w:t>C</w:t>
      </w:r>
      <w:r w:rsidR="00EE18D6" w:rsidRPr="00957CA5">
        <w:rPr>
          <w:rFonts w:ascii="Work Sans" w:hAnsi="Work Sans"/>
        </w:rPr>
        <w:t xml:space="preserve">on questa collezione, il Design Team di Alcantara esplora nuove possibilità espressive attraverso lavorazioni laser e l’uso di lamine capaci di catturare la luce in modo elegante ma deciso. A queste </w:t>
      </w:r>
      <w:r w:rsidR="00FB6649">
        <w:rPr>
          <w:rFonts w:ascii="Work Sans" w:hAnsi="Work Sans"/>
        </w:rPr>
        <w:t>sperimentazioni,</w:t>
      </w:r>
      <w:r w:rsidR="00EE18D6" w:rsidRPr="00957CA5">
        <w:rPr>
          <w:rFonts w:ascii="Work Sans" w:hAnsi="Work Sans"/>
        </w:rPr>
        <w:t xml:space="preserve"> si affianca </w:t>
      </w:r>
      <w:r w:rsidR="00FB6649">
        <w:rPr>
          <w:rFonts w:ascii="Work Sans" w:hAnsi="Work Sans"/>
        </w:rPr>
        <w:t xml:space="preserve">la </w:t>
      </w:r>
      <w:r w:rsidR="00EE18D6" w:rsidRPr="00957CA5">
        <w:rPr>
          <w:rFonts w:ascii="Work Sans" w:hAnsi="Work Sans"/>
        </w:rPr>
        <w:t>combina</w:t>
      </w:r>
      <w:r w:rsidR="00FB6649">
        <w:rPr>
          <w:rFonts w:ascii="Work Sans" w:hAnsi="Work Sans"/>
        </w:rPr>
        <w:t>zione di</w:t>
      </w:r>
      <w:r w:rsidR="00EE18D6" w:rsidRPr="00957CA5">
        <w:rPr>
          <w:rFonts w:ascii="Work Sans" w:hAnsi="Work Sans"/>
        </w:rPr>
        <w:t xml:space="preserve"> Alcantara </w:t>
      </w:r>
      <w:r w:rsidR="00EE18D6" w:rsidRPr="00EE18D6">
        <w:rPr>
          <w:rFonts w:ascii="Work Sans" w:hAnsi="Work Sans"/>
        </w:rPr>
        <w:t xml:space="preserve">con la seta </w:t>
      </w:r>
      <w:r w:rsidR="004A04F7">
        <w:rPr>
          <w:rFonts w:ascii="Work Sans" w:hAnsi="Work Sans"/>
        </w:rPr>
        <w:t xml:space="preserve">per arricchire l’esperienza visiva e tattile. </w:t>
      </w:r>
    </w:p>
    <w:p w14:paraId="248E1104" w14:textId="78F2A63B" w:rsidR="00EE18D6" w:rsidRDefault="00EE18D6" w:rsidP="00EE18D6">
      <w:pPr>
        <w:rPr>
          <w:rFonts w:ascii="Work Sans" w:hAnsi="Work Sans"/>
        </w:rPr>
      </w:pPr>
      <w:r w:rsidRPr="00EE18D6">
        <w:rPr>
          <w:rFonts w:ascii="Work Sans" w:hAnsi="Work Sans"/>
        </w:rPr>
        <w:t xml:space="preserve">La </w:t>
      </w:r>
      <w:r w:rsidRPr="00957CA5">
        <w:rPr>
          <w:rFonts w:ascii="Work Sans" w:hAnsi="Work Sans"/>
        </w:rPr>
        <w:t>Spring/</w:t>
      </w:r>
      <w:proofErr w:type="spellStart"/>
      <w:r w:rsidRPr="00957CA5">
        <w:rPr>
          <w:rFonts w:ascii="Work Sans" w:hAnsi="Work Sans"/>
        </w:rPr>
        <w:t>Summer</w:t>
      </w:r>
      <w:proofErr w:type="spellEnd"/>
      <w:r w:rsidRPr="00957CA5">
        <w:rPr>
          <w:rFonts w:ascii="Work Sans" w:hAnsi="Work Sans"/>
        </w:rPr>
        <w:t xml:space="preserve"> 202</w:t>
      </w:r>
      <w:r w:rsidRPr="00EE18D6">
        <w:rPr>
          <w:rFonts w:ascii="Work Sans" w:hAnsi="Work Sans"/>
        </w:rPr>
        <w:t>7 di</w:t>
      </w:r>
      <w:r w:rsidRPr="00957CA5">
        <w:rPr>
          <w:rFonts w:ascii="Work Sans" w:hAnsi="Work Sans"/>
        </w:rPr>
        <w:t xml:space="preserve"> </w:t>
      </w:r>
      <w:r w:rsidRPr="00EE18D6">
        <w:rPr>
          <w:rFonts w:ascii="Work Sans" w:hAnsi="Work Sans"/>
        </w:rPr>
        <w:t xml:space="preserve">Alcantara </w:t>
      </w:r>
      <w:r w:rsidR="0022588E">
        <w:rPr>
          <w:rFonts w:ascii="Work Sans" w:hAnsi="Work Sans"/>
        </w:rPr>
        <w:t xml:space="preserve">dà vita </w:t>
      </w:r>
      <w:r w:rsidRPr="00EE18D6">
        <w:rPr>
          <w:rFonts w:ascii="Work Sans" w:hAnsi="Work Sans"/>
        </w:rPr>
        <w:t xml:space="preserve">ad un’offerta che unisce estetica, tecnologia e progettualità, </w:t>
      </w:r>
      <w:r w:rsidR="004A04F7">
        <w:rPr>
          <w:rFonts w:ascii="Work Sans" w:hAnsi="Work Sans"/>
        </w:rPr>
        <w:t xml:space="preserve">mettendo al centro </w:t>
      </w:r>
      <w:r w:rsidRPr="00EE18D6">
        <w:rPr>
          <w:rFonts w:ascii="Work Sans" w:hAnsi="Work Sans"/>
        </w:rPr>
        <w:t>la versatilità e l’abilità espressiva del materiale, capace di interpretare il design contemporaneo.</w:t>
      </w:r>
    </w:p>
    <w:p w14:paraId="4971961F" w14:textId="01036C2C" w:rsidR="003C7F3C" w:rsidRDefault="003C7F3C" w:rsidP="003C7F3C">
      <w:pPr>
        <w:rPr>
          <w:rFonts w:ascii="Work Sans" w:hAnsi="Work Sans"/>
        </w:rPr>
      </w:pPr>
      <w:r w:rsidRPr="004C34BC">
        <w:rPr>
          <w:rFonts w:ascii="Work Sans" w:hAnsi="Work Sans"/>
        </w:rPr>
        <w:t xml:space="preserve">La </w:t>
      </w:r>
      <w:r>
        <w:rPr>
          <w:rFonts w:ascii="Work Sans" w:hAnsi="Work Sans"/>
        </w:rPr>
        <w:t>nuova collezione</w:t>
      </w:r>
      <w:r w:rsidRPr="00386E0C">
        <w:rPr>
          <w:rFonts w:ascii="Work Sans" w:hAnsi="Work Sans"/>
        </w:rPr>
        <w:t xml:space="preserve"> </w:t>
      </w:r>
      <w:r w:rsidRPr="004C34BC">
        <w:rPr>
          <w:rFonts w:ascii="Work Sans" w:hAnsi="Work Sans"/>
        </w:rPr>
        <w:t xml:space="preserve">sarà visibile in anteprima presso lo stand Alcantara </w:t>
      </w:r>
      <w:r>
        <w:rPr>
          <w:rFonts w:ascii="Work Sans" w:hAnsi="Work Sans"/>
        </w:rPr>
        <w:t xml:space="preserve">a </w:t>
      </w:r>
      <w:proofErr w:type="spellStart"/>
      <w:r>
        <w:rPr>
          <w:rFonts w:ascii="Work Sans" w:hAnsi="Work Sans"/>
        </w:rPr>
        <w:t>Lineapelle</w:t>
      </w:r>
      <w:proofErr w:type="spellEnd"/>
      <w:r>
        <w:rPr>
          <w:rFonts w:ascii="Work Sans" w:hAnsi="Work Sans"/>
        </w:rPr>
        <w:t xml:space="preserve"> </w:t>
      </w:r>
      <w:r w:rsidRPr="004C34BC">
        <w:rPr>
          <w:rFonts w:ascii="Work Sans" w:hAnsi="Work Sans"/>
        </w:rPr>
        <w:t xml:space="preserve">(padiglione 4, posizione </w:t>
      </w:r>
      <w:r w:rsidRPr="003C7F3C">
        <w:rPr>
          <w:rFonts w:ascii="Work Sans" w:hAnsi="Work Sans"/>
        </w:rPr>
        <w:t>E27–29 / F28–30</w:t>
      </w:r>
      <w:r w:rsidRPr="004C34BC">
        <w:rPr>
          <w:rFonts w:ascii="Work Sans" w:hAnsi="Work Sans"/>
        </w:rPr>
        <w:t>) dal</w:t>
      </w:r>
      <w:r>
        <w:rPr>
          <w:rFonts w:ascii="Work Sans" w:hAnsi="Work Sans"/>
        </w:rPr>
        <w:t>l’11 al 13 febbraio.</w:t>
      </w:r>
    </w:p>
    <w:p w14:paraId="3366DA49" w14:textId="77777777" w:rsidR="003C7F3C" w:rsidRDefault="003C7F3C" w:rsidP="003C7F3C">
      <w:pPr>
        <w:rPr>
          <w:rFonts w:ascii="Work Sans" w:hAnsi="Work Sans"/>
        </w:rPr>
      </w:pPr>
    </w:p>
    <w:p w14:paraId="329F72C0" w14:textId="77777777" w:rsidR="00E45FE5" w:rsidRDefault="00E45FE5" w:rsidP="003C7F3C">
      <w:pPr>
        <w:rPr>
          <w:rFonts w:ascii="Work Sans" w:hAnsi="Work Sans"/>
        </w:rPr>
      </w:pPr>
    </w:p>
    <w:p w14:paraId="2887B670" w14:textId="77777777" w:rsidR="00E45FE5" w:rsidRDefault="00E45FE5" w:rsidP="003C7F3C">
      <w:pPr>
        <w:rPr>
          <w:rFonts w:ascii="Work Sans" w:hAnsi="Work Sans"/>
        </w:rPr>
      </w:pPr>
    </w:p>
    <w:p w14:paraId="174F3C5D" w14:textId="77777777" w:rsidR="001278B6" w:rsidRPr="00E45FE5" w:rsidRDefault="001278B6" w:rsidP="001278B6">
      <w:pPr>
        <w:widowControl w:val="0"/>
        <w:autoSpaceDE w:val="0"/>
        <w:autoSpaceDN w:val="0"/>
        <w:adjustRightInd w:val="0"/>
        <w:rPr>
          <w:rFonts w:ascii="Work Sans" w:eastAsia="Cambria" w:hAnsi="Work Sans" w:cs="Calibri"/>
          <w:b/>
          <w:bCs/>
          <w:sz w:val="18"/>
          <w:szCs w:val="18"/>
          <w:lang w:eastAsia="it-IT"/>
        </w:rPr>
      </w:pPr>
      <w:r w:rsidRPr="00E45FE5">
        <w:rPr>
          <w:rFonts w:ascii="Work Sans" w:eastAsia="Cambria" w:hAnsi="Work Sans" w:cs="Calibri"/>
          <w:b/>
          <w:bCs/>
          <w:sz w:val="18"/>
          <w:szCs w:val="18"/>
          <w:lang w:eastAsia="it-IT"/>
        </w:rPr>
        <w:lastRenderedPageBreak/>
        <w:t xml:space="preserve">Alcantara S.p.A. – </w:t>
      </w:r>
      <w:hyperlink r:id="rId6" w:history="1">
        <w:r w:rsidRPr="00E45FE5">
          <w:rPr>
            <w:rStyle w:val="Collegamentoipertestuale"/>
            <w:rFonts w:ascii="Work Sans" w:eastAsia="Cambria" w:hAnsi="Work Sans" w:cs="Calibri"/>
            <w:b/>
            <w:bCs/>
            <w:sz w:val="18"/>
            <w:szCs w:val="18"/>
            <w:lang w:eastAsia="it-IT"/>
          </w:rPr>
          <w:t>www.alcantara.com</w:t>
        </w:r>
      </w:hyperlink>
    </w:p>
    <w:p w14:paraId="55CB7CBF" w14:textId="77777777" w:rsidR="001278B6" w:rsidRDefault="001278B6" w:rsidP="001278B6">
      <w:pPr>
        <w:rPr>
          <w:rFonts w:ascii="Work Sans" w:eastAsiaTheme="minorHAnsi" w:hAnsi="Work Sans"/>
          <w:sz w:val="16"/>
          <w:szCs w:val="16"/>
          <w:lang w:eastAsia="it-IT"/>
        </w:rPr>
      </w:pPr>
      <w:r>
        <w:rPr>
          <w:rFonts w:ascii="Work Sans" w:eastAsia="Cambria" w:hAnsi="Work Sans" w:cs="Calibri"/>
          <w:sz w:val="16"/>
          <w:szCs w:val="16"/>
          <w:lang w:eastAsia="it-IT"/>
        </w:rPr>
        <w:t xml:space="preserve">Fondata nel 1972, Alcantara rappresenta una delle eccellenze del Made in Italy. Marchio registrato di Alcantara S.p.A. e frutto di una tecnologia unica e proprietaria, Alcantara® è un materiale altamente innovativo, potendo offrire una combinazione di sensorialità, estetica e funzionalità che non ha paragoni. Grazie alla sua straordinaria versatilità, Alcantara è la scelta dei </w:t>
      </w:r>
      <w:proofErr w:type="gramStart"/>
      <w:r>
        <w:rPr>
          <w:rFonts w:ascii="Work Sans" w:eastAsia="Cambria" w:hAnsi="Work Sans" w:cs="Calibri"/>
          <w:sz w:val="16"/>
          <w:szCs w:val="16"/>
          <w:lang w:eastAsia="it-IT"/>
        </w:rPr>
        <w:t>brand</w:t>
      </w:r>
      <w:proofErr w:type="gramEnd"/>
      <w:r>
        <w:rPr>
          <w:rFonts w:ascii="Work Sans" w:eastAsia="Cambria" w:hAnsi="Work Sans" w:cs="Calibri"/>
          <w:sz w:val="16"/>
          <w:szCs w:val="16"/>
          <w:lang w:eastAsia="it-IT"/>
        </w:rPr>
        <w:t xml:space="preserve"> più prestigiosi in numerosi campi di applicazione: moda e accessori, automotive, interior design e home </w:t>
      </w:r>
      <w:proofErr w:type="spellStart"/>
      <w:r>
        <w:rPr>
          <w:rFonts w:ascii="Work Sans" w:eastAsia="Cambria" w:hAnsi="Work Sans" w:cs="Calibri"/>
          <w:sz w:val="16"/>
          <w:szCs w:val="16"/>
          <w:lang w:eastAsia="it-IT"/>
        </w:rPr>
        <w:t>décor</w:t>
      </w:r>
      <w:proofErr w:type="spellEnd"/>
      <w:r>
        <w:rPr>
          <w:rFonts w:ascii="Work Sans" w:eastAsia="Cambria" w:hAnsi="Work Sans" w:cs="Calibri"/>
          <w:sz w:val="16"/>
          <w:szCs w:val="16"/>
          <w:lang w:eastAsia="it-IT"/>
        </w:rPr>
        <w:t>, consumer-</w:t>
      </w:r>
      <w:proofErr w:type="spellStart"/>
      <w:r>
        <w:rPr>
          <w:rFonts w:ascii="Work Sans" w:eastAsia="Cambria" w:hAnsi="Work Sans" w:cs="Calibri"/>
          <w:sz w:val="16"/>
          <w:szCs w:val="16"/>
          <w:lang w:eastAsia="it-IT"/>
        </w:rPr>
        <w:t>electronics</w:t>
      </w:r>
      <w:proofErr w:type="spellEnd"/>
      <w:r>
        <w:rPr>
          <w:rFonts w:ascii="Work Sans" w:eastAsia="Cambria" w:hAnsi="Work Sans" w:cs="Calibri"/>
          <w:sz w:val="16"/>
          <w:szCs w:val="16"/>
          <w:lang w:eastAsia="it-IT"/>
        </w:rPr>
        <w:t xml:space="preserve">. Grazie a queste caratteristiche, unite a un serio e certificato impegno in materia di sostenibilità, Alcantara esprime e definisce lo stile di vita contemporaneo. Dal 2009 Alcantara è certificata Carbon </w:t>
      </w:r>
      <w:proofErr w:type="spellStart"/>
      <w:r>
        <w:rPr>
          <w:rFonts w:ascii="Work Sans" w:eastAsia="Cambria" w:hAnsi="Work Sans" w:cs="Calibri"/>
          <w:sz w:val="16"/>
          <w:szCs w:val="16"/>
          <w:lang w:eastAsia="it-IT"/>
        </w:rPr>
        <w:t>Neutral</w:t>
      </w:r>
      <w:proofErr w:type="spellEnd"/>
      <w:r>
        <w:rPr>
          <w:rFonts w:ascii="Work Sans" w:eastAsia="Cambria" w:hAnsi="Work Sans" w:cs="Calibri"/>
          <w:sz w:val="16"/>
          <w:szCs w:val="16"/>
          <w:lang w:eastAsia="it-IT"/>
        </w:rPr>
        <w:t xml:space="preserve">. La certificazione di Carbon </w:t>
      </w:r>
      <w:proofErr w:type="spellStart"/>
      <w:r>
        <w:rPr>
          <w:rFonts w:ascii="Work Sans" w:eastAsia="Cambria" w:hAnsi="Work Sans" w:cs="Calibri"/>
          <w:sz w:val="16"/>
          <w:szCs w:val="16"/>
          <w:lang w:eastAsia="it-IT"/>
        </w:rPr>
        <w:t>Neutrality</w:t>
      </w:r>
      <w:proofErr w:type="spellEnd"/>
      <w:r>
        <w:rPr>
          <w:rFonts w:ascii="Work Sans" w:eastAsia="Cambria" w:hAnsi="Work Sans" w:cs="Calibri"/>
          <w:sz w:val="16"/>
          <w:szCs w:val="16"/>
          <w:lang w:eastAsia="it-IT"/>
        </w:rPr>
        <w:t xml:space="preserve"> si basa sulla compensazione delle emissioni di gas serra attraverso l’acquisizione di crediti di carbonio da Progetti di Compensazione Certificati e Verificati. </w:t>
      </w:r>
      <w:r>
        <w:rPr>
          <w:rFonts w:ascii="Work Sans" w:hAnsi="Work Sans"/>
          <w:sz w:val="16"/>
          <w:szCs w:val="16"/>
          <w:lang w:eastAsia="it-IT"/>
        </w:rPr>
        <w:t xml:space="preserve">Nella consapevolezza che la compensazione delle emissioni non sia la soluzione finale, siamo tuttavia convinti dell’utilità dei crediti di carbonio come strumento per accelerare la lotta al cambiamento climatico, oltre la nostra catena del valore, e per ridurre in modo misurabile le emissioni globali. In aggiunta, i progetti sostenuti da Alcantara ogni anno portano un tangibile beneficio sociale ai territori interessati. </w:t>
      </w:r>
      <w:r>
        <w:rPr>
          <w:rFonts w:ascii="Work Sans" w:eastAsia="Cambria" w:hAnsi="Work Sans" w:cs="Calibri"/>
          <w:sz w:val="16"/>
          <w:szCs w:val="16"/>
          <w:lang w:eastAsia="it-IT"/>
        </w:rPr>
        <w:t>Per documentare il percorso dell’azienda in questo ambito, ogni anno Alcantara redige e pubblica il proprio Bilancio di Sostenibilità, certificato da BDO e consultabile anche sul sito aziendale. L’headquarter di Alcantara si trova a Milano, mentre lo stabilimento produttivo e il centro ricerche sono situati a Nera Montoro, nel cuore dell’Umbria (Terni).</w:t>
      </w:r>
    </w:p>
    <w:p w14:paraId="7A7D97BB" w14:textId="77777777" w:rsidR="001278B6" w:rsidRDefault="001278B6" w:rsidP="001278B6">
      <w:pPr>
        <w:widowControl w:val="0"/>
        <w:autoSpaceDE w:val="0"/>
        <w:autoSpaceDN w:val="0"/>
        <w:adjustRightInd w:val="0"/>
        <w:jc w:val="center"/>
        <w:rPr>
          <w:rFonts w:ascii="Work Sans" w:eastAsia="Cambria" w:hAnsi="Work Sans" w:cs="Calibri"/>
          <w:sz w:val="18"/>
          <w:szCs w:val="18"/>
          <w:lang w:eastAsia="it-IT"/>
        </w:rPr>
      </w:pPr>
      <w:r>
        <w:rPr>
          <w:rFonts w:ascii="Work Sans" w:eastAsia="Cambria" w:hAnsi="Work Sans" w:cs="Calibri"/>
          <w:sz w:val="18"/>
          <w:szCs w:val="18"/>
          <w:lang w:eastAsia="it-IT"/>
        </w:rPr>
        <w:t>Per ulteriori informazioni:</w:t>
      </w:r>
    </w:p>
    <w:p w14:paraId="3F32D3CD" w14:textId="77777777" w:rsidR="001278B6" w:rsidRDefault="001278B6" w:rsidP="001278B6">
      <w:pPr>
        <w:jc w:val="center"/>
        <w:rPr>
          <w:rFonts w:ascii="Work Sans" w:eastAsiaTheme="minorHAnsi" w:hAnsi="Work Sans"/>
          <w:sz w:val="18"/>
          <w:szCs w:val="18"/>
          <w:lang w:eastAsia="en-US"/>
        </w:rPr>
      </w:pPr>
      <w:hyperlink r:id="rId7" w:history="1">
        <w:r>
          <w:rPr>
            <w:rStyle w:val="Collegamentoipertestuale"/>
            <w:rFonts w:ascii="Work Sans" w:hAnsi="Work Sans"/>
            <w:sz w:val="18"/>
            <w:szCs w:val="18"/>
          </w:rPr>
          <w:t>https://www.alcantara.com/</w:t>
        </w:r>
      </w:hyperlink>
    </w:p>
    <w:p w14:paraId="1BF4247C" w14:textId="77777777" w:rsidR="001278B6" w:rsidRDefault="001278B6" w:rsidP="001278B6">
      <w:pPr>
        <w:jc w:val="center"/>
        <w:rPr>
          <w:rFonts w:ascii="Myriad Pro" w:hAnsi="Myriad Pro"/>
          <w:sz w:val="20"/>
          <w:szCs w:val="20"/>
          <w:lang w:val="en-US"/>
        </w:rPr>
      </w:pPr>
      <w:hyperlink r:id="rId8" w:history="1">
        <w:r>
          <w:rPr>
            <w:rStyle w:val="Collegamentoipertestuale"/>
            <w:rFonts w:ascii="Work Sans" w:hAnsi="Work Sans"/>
            <w:sz w:val="18"/>
            <w:szCs w:val="18"/>
            <w:lang w:val="en-US"/>
          </w:rPr>
          <w:t>instagram.com/</w:t>
        </w:r>
        <w:proofErr w:type="spellStart"/>
        <w:r>
          <w:rPr>
            <w:rStyle w:val="Collegamentoipertestuale"/>
            <w:rFonts w:ascii="Work Sans" w:hAnsi="Work Sans"/>
            <w:sz w:val="18"/>
            <w:szCs w:val="18"/>
            <w:lang w:val="en-US"/>
          </w:rPr>
          <w:t>alcantara_company</w:t>
        </w:r>
        <w:proofErr w:type="spellEnd"/>
        <w:r>
          <w:rPr>
            <w:rStyle w:val="Collegamentoipertestuale"/>
            <w:rFonts w:ascii="Work Sans" w:hAnsi="Work Sans"/>
            <w:sz w:val="18"/>
            <w:szCs w:val="18"/>
            <w:lang w:val="en-US"/>
          </w:rPr>
          <w:t>/</w:t>
        </w:r>
      </w:hyperlink>
    </w:p>
    <w:p w14:paraId="002867B1" w14:textId="77777777" w:rsidR="001278B6" w:rsidRDefault="001278B6" w:rsidP="001278B6">
      <w:pPr>
        <w:jc w:val="center"/>
        <w:rPr>
          <w:rFonts w:ascii="Work Sans" w:hAnsi="Work Sans"/>
          <w:sz w:val="18"/>
          <w:szCs w:val="18"/>
          <w:lang w:val="en-US"/>
        </w:rPr>
      </w:pPr>
      <w:hyperlink r:id="rId9" w:history="1">
        <w:r>
          <w:rPr>
            <w:rStyle w:val="Collegamentoipertestuale"/>
            <w:rFonts w:ascii="Work Sans" w:hAnsi="Work Sans"/>
            <w:sz w:val="18"/>
            <w:szCs w:val="18"/>
            <w:lang w:val="en-US"/>
          </w:rPr>
          <w:t>twitter.com/</w:t>
        </w:r>
        <w:proofErr w:type="spellStart"/>
        <w:r>
          <w:rPr>
            <w:rStyle w:val="Collegamentoipertestuale"/>
            <w:rFonts w:ascii="Work Sans" w:hAnsi="Work Sans"/>
            <w:sz w:val="18"/>
            <w:szCs w:val="18"/>
            <w:lang w:val="en-US"/>
          </w:rPr>
          <w:t>alcantaraspa</w:t>
        </w:r>
        <w:proofErr w:type="spellEnd"/>
      </w:hyperlink>
    </w:p>
    <w:p w14:paraId="291E9F15" w14:textId="77777777" w:rsidR="001278B6" w:rsidRDefault="001278B6" w:rsidP="001278B6">
      <w:pPr>
        <w:jc w:val="center"/>
        <w:rPr>
          <w:rFonts w:ascii="Work Sans" w:hAnsi="Work Sans"/>
          <w:sz w:val="18"/>
          <w:szCs w:val="18"/>
          <w:lang w:val="en-US"/>
        </w:rPr>
      </w:pPr>
      <w:hyperlink r:id="rId10" w:history="1">
        <w:r>
          <w:rPr>
            <w:rStyle w:val="Collegamentoipertestuale"/>
            <w:rFonts w:ascii="Work Sans" w:hAnsi="Work Sans"/>
            <w:sz w:val="18"/>
            <w:szCs w:val="18"/>
            <w:lang w:val="en-US"/>
          </w:rPr>
          <w:t>facebook.com/</w:t>
        </w:r>
        <w:proofErr w:type="spellStart"/>
        <w:r>
          <w:rPr>
            <w:rStyle w:val="Collegamentoipertestuale"/>
            <w:rFonts w:ascii="Work Sans" w:hAnsi="Work Sans"/>
            <w:sz w:val="18"/>
            <w:szCs w:val="18"/>
            <w:lang w:val="en-US"/>
          </w:rPr>
          <w:t>alcantara.company</w:t>
        </w:r>
        <w:proofErr w:type="spellEnd"/>
      </w:hyperlink>
    </w:p>
    <w:p w14:paraId="16C9C1CC" w14:textId="77777777" w:rsidR="001278B6" w:rsidRDefault="001278B6" w:rsidP="001278B6">
      <w:pPr>
        <w:jc w:val="center"/>
        <w:rPr>
          <w:rFonts w:ascii="Work Sans" w:hAnsi="Work Sans"/>
          <w:sz w:val="18"/>
          <w:szCs w:val="18"/>
          <w:lang w:val="en-US"/>
        </w:rPr>
      </w:pPr>
      <w:hyperlink r:id="rId11" w:history="1">
        <w:r>
          <w:rPr>
            <w:rStyle w:val="Collegamentoipertestuale"/>
            <w:rFonts w:ascii="Work Sans" w:hAnsi="Work Sans"/>
            <w:sz w:val="18"/>
            <w:szCs w:val="18"/>
            <w:lang w:val="en-US"/>
          </w:rPr>
          <w:t>youtube.com/</w:t>
        </w:r>
        <w:proofErr w:type="spellStart"/>
        <w:r>
          <w:rPr>
            <w:rStyle w:val="Collegamentoipertestuale"/>
            <w:rFonts w:ascii="Work Sans" w:hAnsi="Work Sans"/>
            <w:sz w:val="18"/>
            <w:szCs w:val="18"/>
            <w:lang w:val="en-US"/>
          </w:rPr>
          <w:t>alcantaracompany</w:t>
        </w:r>
        <w:proofErr w:type="spellEnd"/>
      </w:hyperlink>
    </w:p>
    <w:p w14:paraId="551C76D1" w14:textId="77777777" w:rsidR="001278B6" w:rsidRDefault="001278B6" w:rsidP="001278B6">
      <w:pPr>
        <w:jc w:val="center"/>
        <w:rPr>
          <w:rFonts w:ascii="Work Sans" w:hAnsi="Work Sans"/>
          <w:sz w:val="18"/>
          <w:szCs w:val="18"/>
          <w:lang w:val="en-US"/>
        </w:rPr>
      </w:pPr>
    </w:p>
    <w:p w14:paraId="4007033F" w14:textId="77777777" w:rsidR="001278B6" w:rsidRDefault="001278B6" w:rsidP="001278B6">
      <w:pPr>
        <w:jc w:val="center"/>
        <w:rPr>
          <w:rFonts w:ascii="Work Sans" w:hAnsi="Work Sans" w:cs="Calibri"/>
          <w:b/>
          <w:bCs/>
          <w:color w:val="222222"/>
          <w:sz w:val="18"/>
          <w:szCs w:val="18"/>
          <w:lang w:val="en-US" w:eastAsia="it-IT"/>
        </w:rPr>
      </w:pPr>
      <w:r>
        <w:rPr>
          <w:rFonts w:ascii="Work Sans" w:hAnsi="Work Sans"/>
          <w:sz w:val="18"/>
          <w:szCs w:val="18"/>
          <w:lang w:val="en-US"/>
        </w:rPr>
        <w:t xml:space="preserve">Press kit: </w:t>
      </w:r>
      <w:hyperlink r:id="rId12" w:history="1">
        <w:r>
          <w:rPr>
            <w:rStyle w:val="Collegamentoipertestuale"/>
            <w:rFonts w:ascii="Work Sans" w:hAnsi="Work Sans"/>
            <w:sz w:val="18"/>
            <w:szCs w:val="18"/>
            <w:lang w:val="en-US"/>
          </w:rPr>
          <w:t>https://www.alcantara.com/press-area/</w:t>
        </w:r>
      </w:hyperlink>
    </w:p>
    <w:p w14:paraId="675FD5F5" w14:textId="77777777" w:rsidR="00605A93" w:rsidRPr="001278B6" w:rsidRDefault="00605A93">
      <w:pPr>
        <w:rPr>
          <w:rFonts w:ascii="Work Sans" w:hAnsi="Work Sans"/>
          <w:lang w:val="en-US"/>
        </w:rPr>
      </w:pPr>
    </w:p>
    <w:sectPr w:rsidR="00605A93" w:rsidRPr="001278B6">
      <w:head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F5250" w14:textId="77777777" w:rsidR="00E0460A" w:rsidRDefault="00E0460A" w:rsidP="001278B6">
      <w:pPr>
        <w:spacing w:after="0" w:line="240" w:lineRule="auto"/>
      </w:pPr>
      <w:r>
        <w:separator/>
      </w:r>
    </w:p>
  </w:endnote>
  <w:endnote w:type="continuationSeparator" w:id="0">
    <w:p w14:paraId="31F74A58" w14:textId="77777777" w:rsidR="00E0460A" w:rsidRDefault="00E0460A" w:rsidP="00127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Work Sans">
    <w:charset w:val="00"/>
    <w:family w:val="auto"/>
    <w:pitch w:val="variable"/>
    <w:sig w:usb0="A00000FF" w:usb1="5000E07B"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660CA" w14:textId="77777777" w:rsidR="00E0460A" w:rsidRDefault="00E0460A" w:rsidP="001278B6">
      <w:pPr>
        <w:spacing w:after="0" w:line="240" w:lineRule="auto"/>
      </w:pPr>
      <w:r>
        <w:separator/>
      </w:r>
    </w:p>
  </w:footnote>
  <w:footnote w:type="continuationSeparator" w:id="0">
    <w:p w14:paraId="1BEA3222" w14:textId="77777777" w:rsidR="00E0460A" w:rsidRDefault="00E0460A" w:rsidP="00127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53BD0" w14:textId="174B1E5B" w:rsidR="001278B6" w:rsidRDefault="001278B6" w:rsidP="001278B6">
    <w:pPr>
      <w:pStyle w:val="Intestazione"/>
      <w:jc w:val="center"/>
    </w:pPr>
    <w:r>
      <w:rPr>
        <w:noProof/>
      </w:rPr>
      <w:drawing>
        <wp:inline distT="0" distB="0" distL="0" distR="0" wp14:anchorId="646B724E" wp14:editId="3BF30A82">
          <wp:extent cx="3314700" cy="634532"/>
          <wp:effectExtent l="0" t="0" r="0" b="0"/>
          <wp:docPr id="1086025323" name="Immagine 1" descr="Immagine che contiene testo, Carattere, Elementi grafici,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025323" name="Immagine 1" descr="Immagine che contiene testo, Carattere, Elementi grafici, logo&#10;&#10;Il contenuto generato dall'IA potrebbe non essere corretto."/>
                  <pic:cNvPicPr>
                    <a:picLocks noChangeAspect="1" noChangeArrowheads="1"/>
                  </pic:cNvPicPr>
                </pic:nvPicPr>
                <pic:blipFill rotWithShape="1">
                  <a:blip r:embed="rId1">
                    <a:extLst>
                      <a:ext uri="{28A0092B-C50C-407E-A947-70E740481C1C}">
                        <a14:useLocalDpi xmlns:a14="http://schemas.microsoft.com/office/drawing/2010/main" val="0"/>
                      </a:ext>
                    </a:extLst>
                  </a:blip>
                  <a:srcRect t="31798" b="28293"/>
                  <a:stretch>
                    <a:fillRect/>
                  </a:stretch>
                </pic:blipFill>
                <pic:spPr bwMode="auto">
                  <a:xfrm>
                    <a:off x="0" y="0"/>
                    <a:ext cx="3331102" cy="63767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8D6"/>
    <w:rsid w:val="000779E2"/>
    <w:rsid w:val="001278B6"/>
    <w:rsid w:val="00156BB1"/>
    <w:rsid w:val="001D31B1"/>
    <w:rsid w:val="00210E5F"/>
    <w:rsid w:val="0022588E"/>
    <w:rsid w:val="0022615D"/>
    <w:rsid w:val="00235452"/>
    <w:rsid w:val="002E4DBD"/>
    <w:rsid w:val="003C7F3C"/>
    <w:rsid w:val="00413DE9"/>
    <w:rsid w:val="004A04F7"/>
    <w:rsid w:val="00500BF1"/>
    <w:rsid w:val="00507740"/>
    <w:rsid w:val="00510DAE"/>
    <w:rsid w:val="005377FA"/>
    <w:rsid w:val="005A38F1"/>
    <w:rsid w:val="00605A93"/>
    <w:rsid w:val="00620B9D"/>
    <w:rsid w:val="00675108"/>
    <w:rsid w:val="007A0992"/>
    <w:rsid w:val="007C3329"/>
    <w:rsid w:val="00815C0C"/>
    <w:rsid w:val="00821D16"/>
    <w:rsid w:val="00961974"/>
    <w:rsid w:val="00A80A19"/>
    <w:rsid w:val="00B015AE"/>
    <w:rsid w:val="00C201E3"/>
    <w:rsid w:val="00C4056C"/>
    <w:rsid w:val="00C65AAC"/>
    <w:rsid w:val="00C77D7F"/>
    <w:rsid w:val="00D9070D"/>
    <w:rsid w:val="00DC424F"/>
    <w:rsid w:val="00E0460A"/>
    <w:rsid w:val="00E12572"/>
    <w:rsid w:val="00E45FE5"/>
    <w:rsid w:val="00E66D07"/>
    <w:rsid w:val="00EE18D6"/>
    <w:rsid w:val="00FB664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2F34B"/>
  <w15:chartTrackingRefBased/>
  <w15:docId w15:val="{FDDD2CD3-3711-4762-9D1F-E5D7279F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18D6"/>
  </w:style>
  <w:style w:type="paragraph" w:styleId="Titolo1">
    <w:name w:val="heading 1"/>
    <w:basedOn w:val="Normale"/>
    <w:next w:val="Normale"/>
    <w:link w:val="Titolo1Carattere"/>
    <w:uiPriority w:val="9"/>
    <w:qFormat/>
    <w:rsid w:val="00EE18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E18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E18D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E18D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E18D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E18D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E18D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E18D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E18D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E18D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E18D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E18D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E18D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E18D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E18D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E18D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E18D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E18D6"/>
    <w:rPr>
      <w:rFonts w:eastAsiaTheme="majorEastAsia" w:cstheme="majorBidi"/>
      <w:color w:val="272727" w:themeColor="text1" w:themeTint="D8"/>
    </w:rPr>
  </w:style>
  <w:style w:type="paragraph" w:styleId="Titolo">
    <w:name w:val="Title"/>
    <w:basedOn w:val="Normale"/>
    <w:next w:val="Normale"/>
    <w:link w:val="TitoloCarattere"/>
    <w:uiPriority w:val="10"/>
    <w:qFormat/>
    <w:rsid w:val="00EE18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E18D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E18D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E18D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E18D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E18D6"/>
    <w:rPr>
      <w:i/>
      <w:iCs/>
      <w:color w:val="404040" w:themeColor="text1" w:themeTint="BF"/>
    </w:rPr>
  </w:style>
  <w:style w:type="paragraph" w:styleId="Paragrafoelenco">
    <w:name w:val="List Paragraph"/>
    <w:basedOn w:val="Normale"/>
    <w:uiPriority w:val="34"/>
    <w:qFormat/>
    <w:rsid w:val="00EE18D6"/>
    <w:pPr>
      <w:ind w:left="720"/>
      <w:contextualSpacing/>
    </w:pPr>
  </w:style>
  <w:style w:type="character" w:styleId="Enfasiintensa">
    <w:name w:val="Intense Emphasis"/>
    <w:basedOn w:val="Carpredefinitoparagrafo"/>
    <w:uiPriority w:val="21"/>
    <w:qFormat/>
    <w:rsid w:val="00EE18D6"/>
    <w:rPr>
      <w:i/>
      <w:iCs/>
      <w:color w:val="0F4761" w:themeColor="accent1" w:themeShade="BF"/>
    </w:rPr>
  </w:style>
  <w:style w:type="paragraph" w:styleId="Citazioneintensa">
    <w:name w:val="Intense Quote"/>
    <w:basedOn w:val="Normale"/>
    <w:next w:val="Normale"/>
    <w:link w:val="CitazioneintensaCarattere"/>
    <w:uiPriority w:val="30"/>
    <w:qFormat/>
    <w:rsid w:val="00EE18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E18D6"/>
    <w:rPr>
      <w:i/>
      <w:iCs/>
      <w:color w:val="0F4761" w:themeColor="accent1" w:themeShade="BF"/>
    </w:rPr>
  </w:style>
  <w:style w:type="character" w:styleId="Riferimentointenso">
    <w:name w:val="Intense Reference"/>
    <w:basedOn w:val="Carpredefinitoparagrafo"/>
    <w:uiPriority w:val="32"/>
    <w:qFormat/>
    <w:rsid w:val="00EE18D6"/>
    <w:rPr>
      <w:b/>
      <w:bCs/>
      <w:smallCaps/>
      <w:color w:val="0F4761" w:themeColor="accent1" w:themeShade="BF"/>
      <w:spacing w:val="5"/>
    </w:rPr>
  </w:style>
  <w:style w:type="paragraph" w:styleId="Intestazione">
    <w:name w:val="header"/>
    <w:basedOn w:val="Normale"/>
    <w:link w:val="IntestazioneCarattere"/>
    <w:uiPriority w:val="99"/>
    <w:unhideWhenUsed/>
    <w:rsid w:val="001278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278B6"/>
  </w:style>
  <w:style w:type="paragraph" w:styleId="Pidipagina">
    <w:name w:val="footer"/>
    <w:basedOn w:val="Normale"/>
    <w:link w:val="PidipaginaCarattere"/>
    <w:uiPriority w:val="99"/>
    <w:unhideWhenUsed/>
    <w:rsid w:val="001278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278B6"/>
  </w:style>
  <w:style w:type="character" w:styleId="Collegamentoipertestuale">
    <w:name w:val="Hyperlink"/>
    <w:basedOn w:val="Carpredefinitoparagrafo"/>
    <w:uiPriority w:val="99"/>
    <w:unhideWhenUsed/>
    <w:rsid w:val="001278B6"/>
    <w:rPr>
      <w:color w:val="467886" w:themeColor="hyperlink"/>
      <w:u w:val="single"/>
    </w:rPr>
  </w:style>
  <w:style w:type="character" w:styleId="Menzionenonrisolta">
    <w:name w:val="Unresolved Mention"/>
    <w:basedOn w:val="Carpredefinitoparagrafo"/>
    <w:uiPriority w:val="99"/>
    <w:semiHidden/>
    <w:unhideWhenUsed/>
    <w:rsid w:val="00127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alcantara_company/"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lcantara.com/" TargetMode="External"/><Relationship Id="rId12" Type="http://schemas.openxmlformats.org/officeDocument/2006/relationships/hyperlink" Target="https://www.alcantara.com/press-are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cantara.com" TargetMode="External"/><Relationship Id="rId11" Type="http://schemas.openxmlformats.org/officeDocument/2006/relationships/hyperlink" Target="https://www.youtube.com/user/AlcantaraCompany?app=desktop"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facebook.com/Alcantara.Company" TargetMode="External"/><Relationship Id="rId4" Type="http://schemas.openxmlformats.org/officeDocument/2006/relationships/footnotes" Target="footnotes.xml"/><Relationship Id="rId9" Type="http://schemas.openxmlformats.org/officeDocument/2006/relationships/hyperlink" Target="https://twitter.com/alcantarasp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725</Words>
  <Characters>4134</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Malagoli Margherita</dc:creator>
  <cp:keywords/>
  <dc:description/>
  <cp:lastModifiedBy>Malagoli Margherita</cp:lastModifiedBy>
  <cp:revision>21</cp:revision>
  <dcterms:created xsi:type="dcterms:W3CDTF">2026-01-22T14:53:00Z</dcterms:created>
  <dcterms:modified xsi:type="dcterms:W3CDTF">2026-01-30T14:37:00Z</dcterms:modified>
</cp:coreProperties>
</file>